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2A3069F4" w:rsidR="00D732A2" w:rsidRPr="00C17DC0" w:rsidRDefault="00325A07" w:rsidP="006B0C13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25A07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Re-conductoring Package OH01 associated with Transmission Scheme for evacuation of power from Ratle HEP (850 MW) and Kiru HEP (624 MW): Part-B</w:t>
      </w:r>
      <w:r w:rsidRPr="00325A07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 xml:space="preserve">. </w:t>
      </w:r>
      <w:r w:rsidRPr="00325A07">
        <w:rPr>
          <w:rFonts w:ascii="Book Antiqua" w:hAnsi="Book Antiqua" w:cstheme="minorBidi"/>
          <w:b/>
          <w:color w:val="auto"/>
          <w:sz w:val="22"/>
          <w:szCs w:val="22"/>
          <w:lang w:eastAsia="en-IN"/>
        </w:rPr>
        <w:t>Specification No.</w:t>
      </w:r>
      <w:r w:rsidRPr="00325A07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 xml:space="preserve">: </w:t>
      </w:r>
      <w:r w:rsidR="00537891" w:rsidRPr="00537891">
        <w:rPr>
          <w:rFonts w:ascii="Book Antiqua" w:hAnsi="Book Antiqua" w:cstheme="minorBidi"/>
          <w:b/>
          <w:bCs/>
          <w:color w:val="auto"/>
          <w:sz w:val="22"/>
          <w:szCs w:val="22"/>
          <w:lang w:eastAsia="en-IN"/>
        </w:rPr>
        <w:t>CC/NT/W-COND/DOM/A06/26/07771</w:t>
      </w:r>
    </w:p>
    <w:p w14:paraId="2AB346D7" w14:textId="77777777" w:rsidR="00C17DC0" w:rsidRPr="000C3A5C" w:rsidRDefault="00C17DC0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>(hereinafter MoP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2D452BEF" w:rsidR="002749C2" w:rsidRPr="0078755C" w:rsidRDefault="002749C2" w:rsidP="0078755C">
      <w:pPr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325A07" w:rsidRPr="00325A07">
        <w:rPr>
          <w:rFonts w:ascii="Book Antiqua" w:hAnsi="Book Antiqua"/>
          <w:b/>
          <w:szCs w:val="22"/>
          <w:lang w:eastAsia="en-IN"/>
        </w:rPr>
        <w:t>Re-conductoring Package OH01 associated with Transmission Scheme for evacuation of power from Ratle HEP (850 MW) and Kiru HEP (624 MW): Part-B</w:t>
      </w:r>
      <w:r w:rsidR="00325A07" w:rsidRPr="00325A07">
        <w:rPr>
          <w:rFonts w:ascii="Book Antiqua" w:hAnsi="Book Antiqua"/>
          <w:b/>
          <w:bCs/>
          <w:szCs w:val="22"/>
          <w:lang w:eastAsia="en-IN"/>
        </w:rPr>
        <w:t xml:space="preserve">. </w:t>
      </w:r>
      <w:r w:rsidR="00325A07" w:rsidRPr="00325A07">
        <w:rPr>
          <w:rFonts w:ascii="Book Antiqua" w:hAnsi="Book Antiqua"/>
          <w:b/>
          <w:szCs w:val="22"/>
          <w:lang w:eastAsia="en-IN"/>
        </w:rPr>
        <w:t>Specification No.</w:t>
      </w:r>
      <w:r w:rsidR="00325A07" w:rsidRPr="00325A07">
        <w:rPr>
          <w:rFonts w:ascii="Book Antiqua" w:hAnsi="Book Antiqua"/>
          <w:b/>
          <w:bCs/>
          <w:szCs w:val="22"/>
          <w:lang w:eastAsia="en-IN"/>
        </w:rPr>
        <w:t xml:space="preserve">: </w:t>
      </w:r>
      <w:r w:rsidR="00537891" w:rsidRPr="00537891">
        <w:rPr>
          <w:rFonts w:ascii="Book Antiqua" w:hAnsi="Book Antiqua"/>
          <w:b/>
          <w:bCs/>
          <w:szCs w:val="22"/>
          <w:lang w:eastAsia="en-IN"/>
        </w:rPr>
        <w:t>CC/NT/W-COND/DOM/A06/26/07771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275451CA" w14:textId="77777777" w:rsidR="003B5E31" w:rsidRPr="006F0F01" w:rsidRDefault="003B5E31" w:rsidP="006F0F0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2083439F" w:rsidR="00B554C6" w:rsidRPr="0078755C" w:rsidRDefault="00E9527B" w:rsidP="0078755C">
      <w:pPr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MoP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325A07" w:rsidRPr="00325A07">
        <w:rPr>
          <w:rFonts w:ascii="Book Antiqua" w:hAnsi="Book Antiqua"/>
          <w:b/>
          <w:szCs w:val="22"/>
          <w:lang w:eastAsia="en-IN"/>
        </w:rPr>
        <w:t>Re-conductoring Package OH01 associated with Transmission Scheme for evacuation of power from Ratle HEP (850 MW) and Kiru HEP (624 MW): Part-B</w:t>
      </w:r>
      <w:r w:rsidR="00325A07" w:rsidRPr="00325A07">
        <w:rPr>
          <w:rFonts w:ascii="Book Antiqua" w:hAnsi="Book Antiqua"/>
          <w:b/>
          <w:bCs/>
          <w:szCs w:val="22"/>
          <w:lang w:eastAsia="en-IN"/>
        </w:rPr>
        <w:t xml:space="preserve">. </w:t>
      </w:r>
      <w:r w:rsidR="00325A07" w:rsidRPr="00325A07">
        <w:rPr>
          <w:rFonts w:ascii="Book Antiqua" w:hAnsi="Book Antiqua"/>
          <w:b/>
          <w:szCs w:val="22"/>
          <w:lang w:eastAsia="en-IN"/>
        </w:rPr>
        <w:t>Specification No.</w:t>
      </w:r>
      <w:r w:rsidR="00325A07" w:rsidRPr="00325A07">
        <w:rPr>
          <w:rFonts w:ascii="Book Antiqua" w:hAnsi="Book Antiqua"/>
          <w:b/>
          <w:bCs/>
          <w:szCs w:val="22"/>
          <w:lang w:eastAsia="en-IN"/>
        </w:rPr>
        <w:t xml:space="preserve">: </w:t>
      </w:r>
      <w:r w:rsidR="00537891" w:rsidRPr="00537891">
        <w:rPr>
          <w:rFonts w:ascii="Book Antiqua" w:hAnsi="Book Antiqua"/>
          <w:b/>
          <w:bCs/>
          <w:szCs w:val="22"/>
          <w:lang w:eastAsia="en-IN"/>
        </w:rPr>
        <w:t>CC/NT/W-COND/DOM/A06/26/07771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3B5E3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………….[Fill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lastRenderedPageBreak/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r w:rsidR="00915F90" w:rsidRPr="000C3A5C">
        <w:rPr>
          <w:rFonts w:ascii="Book Antiqua" w:hAnsi="Book Antiqua" w:cs="Arial"/>
          <w:szCs w:val="22"/>
        </w:rPr>
        <w:t>MoP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>MoP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>mentioned instead of MoP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MoP 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E7EA" w14:textId="77777777" w:rsidR="00483260" w:rsidRDefault="00483260" w:rsidP="00D818D4">
      <w:pPr>
        <w:spacing w:after="0" w:line="240" w:lineRule="auto"/>
      </w:pPr>
      <w:r>
        <w:separator/>
      </w:r>
    </w:p>
  </w:endnote>
  <w:endnote w:type="continuationSeparator" w:id="0">
    <w:p w14:paraId="11079429" w14:textId="77777777" w:rsidR="00483260" w:rsidRDefault="0048326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2E37E" w14:textId="77777777" w:rsidR="00483260" w:rsidRDefault="00483260" w:rsidP="00D818D4">
      <w:pPr>
        <w:spacing w:after="0" w:line="240" w:lineRule="auto"/>
      </w:pPr>
      <w:r>
        <w:separator/>
      </w:r>
    </w:p>
  </w:footnote>
  <w:footnote w:type="continuationSeparator" w:id="0">
    <w:p w14:paraId="1466BCB4" w14:textId="77777777" w:rsidR="00483260" w:rsidRDefault="0048326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44C67B92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5CFA"/>
    <w:rsid w:val="00016A7D"/>
    <w:rsid w:val="000213D4"/>
    <w:rsid w:val="000271C7"/>
    <w:rsid w:val="00035BD9"/>
    <w:rsid w:val="00043588"/>
    <w:rsid w:val="00050C9B"/>
    <w:rsid w:val="00052923"/>
    <w:rsid w:val="000644D8"/>
    <w:rsid w:val="00065B99"/>
    <w:rsid w:val="000A49FA"/>
    <w:rsid w:val="000A609E"/>
    <w:rsid w:val="000B2EE9"/>
    <w:rsid w:val="000C03B2"/>
    <w:rsid w:val="000C27D6"/>
    <w:rsid w:val="000C3A5C"/>
    <w:rsid w:val="000C5166"/>
    <w:rsid w:val="000C7233"/>
    <w:rsid w:val="000D7E62"/>
    <w:rsid w:val="000E017D"/>
    <w:rsid w:val="000E7815"/>
    <w:rsid w:val="000E7CDF"/>
    <w:rsid w:val="001261DE"/>
    <w:rsid w:val="001333E6"/>
    <w:rsid w:val="00134FF1"/>
    <w:rsid w:val="001402D4"/>
    <w:rsid w:val="00173D9E"/>
    <w:rsid w:val="00174C12"/>
    <w:rsid w:val="00180B6A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25A07"/>
    <w:rsid w:val="0038295B"/>
    <w:rsid w:val="003A0184"/>
    <w:rsid w:val="003B5E31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83260"/>
    <w:rsid w:val="00485D58"/>
    <w:rsid w:val="004926C1"/>
    <w:rsid w:val="004B2010"/>
    <w:rsid w:val="004C71E5"/>
    <w:rsid w:val="004E1F25"/>
    <w:rsid w:val="004E43A9"/>
    <w:rsid w:val="004E5033"/>
    <w:rsid w:val="00505E09"/>
    <w:rsid w:val="005106A0"/>
    <w:rsid w:val="00513B5F"/>
    <w:rsid w:val="00514A2B"/>
    <w:rsid w:val="00516A0C"/>
    <w:rsid w:val="005248D7"/>
    <w:rsid w:val="00536375"/>
    <w:rsid w:val="00537891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651"/>
    <w:rsid w:val="00745D80"/>
    <w:rsid w:val="00772CFE"/>
    <w:rsid w:val="0078755C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7202E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13FA2"/>
    <w:rsid w:val="00B33366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3161"/>
    <w:rsid w:val="00CC411A"/>
    <w:rsid w:val="00CD14F0"/>
    <w:rsid w:val="00CD1589"/>
    <w:rsid w:val="00CD1881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50D1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C05A8"/>
    <w:rsid w:val="00FD63E3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162</cp:revision>
  <cp:lastPrinted>2026-03-30T07:08:00Z</cp:lastPrinted>
  <dcterms:created xsi:type="dcterms:W3CDTF">2017-07-20T06:53:00Z</dcterms:created>
  <dcterms:modified xsi:type="dcterms:W3CDTF">2026-05-29T13:13:00Z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